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9DCDB" w14:textId="77777777" w:rsidR="00552669" w:rsidRPr="00C24E0B" w:rsidRDefault="00552669" w:rsidP="00552669">
      <w:pPr>
        <w:ind w:firstLine="0"/>
        <w:rPr>
          <w:b/>
          <w:szCs w:val="28"/>
          <w:lang w:val="ru-RU"/>
        </w:rPr>
      </w:pPr>
      <w:r>
        <w:rPr>
          <w:b/>
          <w:noProof/>
          <w:sz w:val="10"/>
          <w:szCs w:val="10"/>
          <w:lang w:eastAsia="bg-BG"/>
        </w:rPr>
        <w:drawing>
          <wp:anchor distT="0" distB="0" distL="114300" distR="114300" simplePos="0" relativeHeight="251662336" behindDoc="0" locked="0" layoutInCell="1" allowOverlap="1" wp14:anchorId="5F645C22" wp14:editId="282F63E3">
            <wp:simplePos x="0" y="0"/>
            <wp:positionH relativeFrom="margin">
              <wp:align>left</wp:align>
            </wp:positionH>
            <wp:positionV relativeFrom="paragraph">
              <wp:posOffset>9525</wp:posOffset>
            </wp:positionV>
            <wp:extent cx="737235" cy="934720"/>
            <wp:effectExtent l="0" t="0" r="5715" b="0"/>
            <wp:wrapSquare wrapText="bothSides"/>
            <wp:docPr id="3" name="Picture 3" descr="logo N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NV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235" cy="934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E0B">
        <w:rPr>
          <w:b/>
          <w:szCs w:val="28"/>
          <w:lang w:val="ru-RU"/>
        </w:rPr>
        <w:t>НАЦИОНАЛЕН ВОЕНЕН УНИВЕРСИТЕТ „ВАСИЛ ЛЕВСКИ”</w:t>
      </w:r>
    </w:p>
    <w:p w14:paraId="353A7F92" w14:textId="77777777" w:rsidR="00552669" w:rsidRDefault="00552669" w:rsidP="00552669">
      <w:pPr>
        <w:jc w:val="center"/>
        <w:rPr>
          <w:b/>
          <w:sz w:val="24"/>
          <w:szCs w:val="24"/>
          <w:lang w:val="ru-RU" w:eastAsia="bg-BG"/>
        </w:rPr>
      </w:pPr>
      <w:r>
        <w:rPr>
          <w:noProof/>
          <w:lang w:eastAsia="bg-BG"/>
        </w:rPr>
        <mc:AlternateContent>
          <mc:Choice Requires="wps">
            <w:drawing>
              <wp:anchor distT="4294967295" distB="4294967295" distL="114300" distR="114300" simplePos="0" relativeHeight="251659264" behindDoc="0" locked="0" layoutInCell="1" allowOverlap="1" wp14:anchorId="3D17C5A5" wp14:editId="54061E09">
                <wp:simplePos x="0" y="0"/>
                <wp:positionH relativeFrom="margin">
                  <wp:align>right</wp:align>
                </wp:positionH>
                <wp:positionV relativeFrom="paragraph">
                  <wp:posOffset>107315</wp:posOffset>
                </wp:positionV>
                <wp:extent cx="5274310" cy="0"/>
                <wp:effectExtent l="0" t="19050" r="2159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43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3ACDA" id="Straight Connector 5" o:spid="_x0000_s1026" style="position:absolute;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364.1pt,8.45pt" to="779.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" strokeweight="3pt">
                <v:stroke linestyle="thinThin"/>
                <w10:wrap anchorx="margin"/>
              </v:line>
            </w:pict>
          </mc:Fallback>
        </mc:AlternateContent>
      </w:r>
    </w:p>
    <w:p w14:paraId="203CDEDB" w14:textId="77777777" w:rsidR="00552669" w:rsidRPr="009509ED" w:rsidRDefault="00552669" w:rsidP="00552669">
      <w:pPr>
        <w:jc w:val="center"/>
        <w:rPr>
          <w:b/>
          <w:sz w:val="24"/>
          <w:szCs w:val="24"/>
          <w:lang w:eastAsia="bg-BG"/>
        </w:rPr>
      </w:pPr>
      <w:r w:rsidRPr="009509ED">
        <w:rPr>
          <w:b/>
          <w:sz w:val="24"/>
          <w:szCs w:val="24"/>
          <w:lang w:eastAsia="bg-BG"/>
        </w:rPr>
        <w:t>5000 гр. Велико Търново, бул. „България” №76</w:t>
      </w:r>
    </w:p>
    <w:p w14:paraId="5A3E47BB" w14:textId="77777777" w:rsidR="00552669" w:rsidRDefault="00552669" w:rsidP="00552669">
      <w:pPr>
        <w:jc w:val="center"/>
        <w:rPr>
          <w:rStyle w:val="aff1"/>
          <w:b/>
          <w:bCs/>
          <w:sz w:val="24"/>
          <w:szCs w:val="24"/>
        </w:rPr>
      </w:pPr>
      <w:r w:rsidRPr="009509ED">
        <w:rPr>
          <w:b/>
          <w:bCs/>
          <w:sz w:val="24"/>
          <w:szCs w:val="24"/>
          <w:lang w:eastAsia="bg-BG"/>
        </w:rPr>
        <w:t xml:space="preserve">телефон: </w:t>
      </w:r>
      <w:r w:rsidRPr="009509ED">
        <w:rPr>
          <w:b/>
          <w:bCs/>
          <w:sz w:val="24"/>
          <w:szCs w:val="24"/>
        </w:rPr>
        <w:t>(062)618822; факс:(062)618899; e-</w:t>
      </w:r>
      <w:proofErr w:type="spellStart"/>
      <w:r w:rsidRPr="009509ED">
        <w:rPr>
          <w:b/>
          <w:bCs/>
          <w:sz w:val="24"/>
          <w:szCs w:val="24"/>
        </w:rPr>
        <w:t>mail</w:t>
      </w:r>
      <w:proofErr w:type="spellEnd"/>
      <w:r w:rsidRPr="009509ED">
        <w:rPr>
          <w:b/>
          <w:bCs/>
          <w:sz w:val="24"/>
          <w:szCs w:val="24"/>
        </w:rPr>
        <w:t xml:space="preserve">: </w:t>
      </w:r>
      <w:hyperlink r:id="rId9" w:history="1">
        <w:r w:rsidRPr="009509ED">
          <w:rPr>
            <w:rStyle w:val="aff1"/>
            <w:b/>
            <w:bCs/>
            <w:sz w:val="24"/>
            <w:szCs w:val="24"/>
          </w:rPr>
          <w:t>nvu@nvu.bg</w:t>
        </w:r>
      </w:hyperlink>
    </w:p>
    <w:p w14:paraId="2252B869" w14:textId="77777777" w:rsidR="00B716C9" w:rsidRDefault="00B716C9">
      <w:pPr>
        <w:ind w:firstLine="0"/>
        <w:rPr>
          <w:b/>
          <w:sz w:val="16"/>
          <w:szCs w:val="16"/>
        </w:rPr>
      </w:pPr>
    </w:p>
    <w:p w14:paraId="5A796810" w14:textId="77777777" w:rsidR="00B716C9" w:rsidRDefault="00FE75F8">
      <w:pPr>
        <w:ind w:firstLine="0"/>
        <w:rPr>
          <w:sz w:val="26"/>
          <w:szCs w:val="26"/>
        </w:rPr>
      </w:pPr>
      <w:r>
        <w:rPr>
          <w:sz w:val="26"/>
          <w:szCs w:val="26"/>
        </w:rPr>
        <w:t xml:space="preserve"> </w:t>
      </w:r>
    </w:p>
    <w:p w14:paraId="7E9A186F" w14:textId="77777777" w:rsidR="000F26E2" w:rsidRPr="000F26E2" w:rsidRDefault="000F26E2" w:rsidP="000F26E2">
      <w:pPr>
        <w:suppressAutoHyphens w:val="0"/>
        <w:ind w:firstLine="0"/>
        <w:rPr>
          <w:b/>
          <w:sz w:val="16"/>
          <w:szCs w:val="16"/>
        </w:rPr>
      </w:pPr>
    </w:p>
    <w:p w14:paraId="7F93D4A4" w14:textId="77777777" w:rsidR="000F26E2" w:rsidRPr="000F26E2" w:rsidRDefault="000F26E2" w:rsidP="000F26E2">
      <w:pPr>
        <w:suppressAutoHyphens w:val="0"/>
        <w:ind w:firstLine="0"/>
        <w:rPr>
          <w:b/>
          <w:sz w:val="16"/>
          <w:szCs w:val="16"/>
        </w:rPr>
      </w:pPr>
    </w:p>
    <w:p w14:paraId="5218EA35" w14:textId="7407CE38" w:rsidR="00D03FB8" w:rsidRPr="00D03FB8" w:rsidRDefault="00D03FB8" w:rsidP="00D03FB8">
      <w:pPr>
        <w:jc w:val="center"/>
        <w:rPr>
          <w:b/>
          <w:bCs/>
        </w:rPr>
      </w:pPr>
      <w:r w:rsidRPr="00D03FB8">
        <w:rPr>
          <w:b/>
          <w:bCs/>
        </w:rPr>
        <w:t xml:space="preserve">СРОКОВЕ И ЕТАПИ ЗА </w:t>
      </w:r>
      <w:r w:rsidR="00BE2506">
        <w:rPr>
          <w:b/>
          <w:bCs/>
        </w:rPr>
        <w:t>ПРОВЕЖДАНЕ НА КАМПАНИЯ ЗА</w:t>
      </w:r>
      <w:r w:rsidRPr="00D03FB8">
        <w:rPr>
          <w:b/>
          <w:bCs/>
        </w:rPr>
        <w:t xml:space="preserve"> ОБУЧАЕМИТЕ (КУРСАНТИ, СТУДЕНТИ И ДОКТОРАНТИ)</w:t>
      </w:r>
      <w:r w:rsidR="000A2511">
        <w:rPr>
          <w:b/>
          <w:bCs/>
        </w:rPr>
        <w:t xml:space="preserve"> ОТ НВУ „ВАСИЛ ЛЕВСКИ“</w:t>
      </w:r>
      <w:r w:rsidRPr="00D03FB8">
        <w:rPr>
          <w:b/>
          <w:bCs/>
        </w:rPr>
        <w:t xml:space="preserve"> </w:t>
      </w:r>
      <w:r w:rsidR="00BE2506">
        <w:rPr>
          <w:b/>
          <w:bCs/>
        </w:rPr>
        <w:t>ЗА ДОПУСКАНЕ ДО</w:t>
      </w:r>
      <w:r w:rsidRPr="00D03FB8">
        <w:rPr>
          <w:b/>
          <w:bCs/>
        </w:rPr>
        <w:t xml:space="preserve"> МОБИЛНОСТ ПО ПРОГРАМА „ЕРАЗЪМ+“</w:t>
      </w:r>
    </w:p>
    <w:p w14:paraId="790078A7" w14:textId="77777777" w:rsidR="00D03FB8" w:rsidRDefault="00D03FB8" w:rsidP="00026272"/>
    <w:p w14:paraId="26FD305A" w14:textId="04731867" w:rsidR="00026272" w:rsidRPr="006D6E0A" w:rsidRDefault="00026272" w:rsidP="00026272">
      <w:r w:rsidRPr="006D6E0A">
        <w:t>Срок</w:t>
      </w:r>
      <w:r w:rsidR="00D03FB8">
        <w:t>а</w:t>
      </w:r>
      <w:r w:rsidRPr="006D6E0A">
        <w:t xml:space="preserve"> за кандидатстване</w:t>
      </w:r>
      <w:r w:rsidR="00D03FB8">
        <w:t xml:space="preserve"> на курсанти, студенти и докторанти за мобилност по Програма „Еразъм+“</w:t>
      </w:r>
      <w:r w:rsidR="00CA6205">
        <w:t xml:space="preserve"> е от</w:t>
      </w:r>
      <w:r w:rsidRPr="006D6E0A">
        <w:t xml:space="preserve"> </w:t>
      </w:r>
      <w:proofErr w:type="spellStart"/>
      <w:r w:rsidRPr="006D6E0A">
        <w:t>от</w:t>
      </w:r>
      <w:proofErr w:type="spellEnd"/>
      <w:r w:rsidRPr="006D6E0A">
        <w:t xml:space="preserve"> 1 март до 15 април – за мобилност за зимна/лятна практика или обучение през летния семестър през следващата учебна година</w:t>
      </w:r>
      <w:r w:rsidR="00CA6205">
        <w:t>.</w:t>
      </w:r>
    </w:p>
    <w:p w14:paraId="5A34BBF8" w14:textId="77777777" w:rsidR="00026272" w:rsidRPr="006D6E0A" w:rsidRDefault="00026272" w:rsidP="00026272">
      <w:r w:rsidRPr="006D6E0A">
        <w:t>Кандидатите попълват рапорт (заявление) до институционалния координатор на НВУ „Васил Левски“ за осъществяване на мобилност. В рапорта (заявлението) се посочва видът на мобилността, за която се кандидатства. Рапортът (заявлението) се представя на инспектора на съответния факултет за вписване на средния успех на кандидата, което се удостоверява с подпис. След вписване на средния успех рапортът (заявлението) се съгласува с командира на ротата (батареята), командира на батальона, началника на катедрата и декана на факултета, в които се провежда основната част от обучението по дадената специализация (специалност).</w:t>
      </w:r>
    </w:p>
    <w:p w14:paraId="341BF9AD" w14:textId="01A5E810" w:rsidR="00026272" w:rsidRPr="006D6E0A" w:rsidRDefault="00026272" w:rsidP="00026272">
      <w:r w:rsidRPr="006D6E0A">
        <w:t>Попълнените и съгласувани рапорти (заявления) се предават на служителите в секция „Еразъм+ офис“</w:t>
      </w:r>
      <w:r w:rsidR="00CA6205">
        <w:t>.</w:t>
      </w:r>
    </w:p>
    <w:p w14:paraId="304640DC" w14:textId="77777777" w:rsidR="00026272" w:rsidRPr="006D6E0A" w:rsidRDefault="00026272" w:rsidP="00026272">
      <w:r w:rsidRPr="006D6E0A">
        <w:t>В срок до 25 април служителите в секция „Еразъм + офис“ изготвят списъци на кандидатите и ги представят на съответните департаменти за организиране на тест по английски език.</w:t>
      </w:r>
    </w:p>
    <w:p w14:paraId="1232F7B0" w14:textId="77777777" w:rsidR="00026272" w:rsidRPr="006D6E0A" w:rsidRDefault="00026272" w:rsidP="00026272">
      <w:r w:rsidRPr="006D6E0A">
        <w:t>В срок до 30 април директорите на департаменти организират тест по английски език, за което изготвят протокол и го изпращат на служителите от секция „Еразъм+ офис“.</w:t>
      </w:r>
    </w:p>
    <w:p w14:paraId="4854E484" w14:textId="77777777" w:rsidR="00026272" w:rsidRPr="006D6E0A" w:rsidRDefault="00026272" w:rsidP="00026272">
      <w:r w:rsidRPr="006D6E0A">
        <w:t>В срок до 10 май служителите от секция „Еразъм+ офис“ представят заявленията на обучаемите и протоколите с резултатите от теста по английски език на факултетните координатори на факултетите.</w:t>
      </w:r>
    </w:p>
    <w:p w14:paraId="7BCF8406" w14:textId="77777777" w:rsidR="00026272" w:rsidRPr="006D6E0A" w:rsidRDefault="00026272" w:rsidP="00026272">
      <w:r w:rsidRPr="006D6E0A">
        <w:t xml:space="preserve">В срок до 15 май факултетните комисиите провеждат заседание за извършване на подбор за осъществяване на мобилност на обучаеми по </w:t>
      </w:r>
      <w:r w:rsidRPr="006D6E0A">
        <w:lastRenderedPageBreak/>
        <w:t>възприетите критерии, за което се изготвя протокол, включващ предложение на комисията за осъществяване на мобилност на обучаеми.</w:t>
      </w:r>
    </w:p>
    <w:p w14:paraId="6308E5D8" w14:textId="77777777" w:rsidR="00026272" w:rsidRPr="006D6E0A" w:rsidRDefault="00026272" w:rsidP="00026272">
      <w:r w:rsidRPr="006D6E0A">
        <w:t>В срок до 20 май деканите на факултети изпращат протоколите от заседанията, на факултетните комисии до служителите от секция „Еразъм+ офис“, които подготвят обобщен протокол за одобрените кандидати за изходяща мобилност на обучаеми от трите факултета.</w:t>
      </w:r>
    </w:p>
    <w:p w14:paraId="67667F7C" w14:textId="77777777" w:rsidR="00026272" w:rsidRPr="006D6E0A" w:rsidRDefault="00026272" w:rsidP="00026272">
      <w:r w:rsidRPr="006D6E0A">
        <w:t>В срок до 30 май институционалният координатор организира провеждане на заседание на Университетската комисия за извършване на подбор за осъществяване на мобилност на обучаеми по възприетите критерии, за което се изготвя протокол, включващ предложение на комисията за осъществяване на мобилност на обучаеми.</w:t>
      </w:r>
    </w:p>
    <w:p w14:paraId="6235A717" w14:textId="77777777" w:rsidR="00026272" w:rsidRPr="006D6E0A" w:rsidRDefault="00026272" w:rsidP="00026272">
      <w:r w:rsidRPr="006D6E0A">
        <w:t>В срок до 5 юни Протоколът от заседанието на Университетската комисия се представя на началника на НВУ „Васил Левски“ за утвърждаване. Утвърденият протокол се публикува на вътрешната информационна система на Университета.</w:t>
      </w:r>
    </w:p>
    <w:p w14:paraId="3F57FE8A" w14:textId="77777777" w:rsidR="00026272" w:rsidRPr="006D6E0A" w:rsidRDefault="00026272" w:rsidP="00026272">
      <w:r w:rsidRPr="006D6E0A">
        <w:t> При наличие на неусвоен бюджет за мобилност на обучаеми или недостатъчен брой одобрени кандидати, отговарящи на изискванията за мобилност, могат да се организират и допълнителни конкурси за набиране на кандидати за мобилност до началото на учебната година, за която се кандидатства. За целта институционалния координатор обявява допълнителен конкурс, като се указват сроковете за подаване на заявления и време за работа на комисиите. При провеждане на допълнителен конкурс се спазват горе-посочените процедури в съответствие с указаните от институционалния координатор срокове</w:t>
      </w:r>
    </w:p>
    <w:p w14:paraId="793832DB" w14:textId="77777777" w:rsidR="00B34345" w:rsidRPr="00596FB2" w:rsidRDefault="00B34345" w:rsidP="000F26E2">
      <w:pPr>
        <w:tabs>
          <w:tab w:val="left" w:pos="1245"/>
        </w:tabs>
        <w:ind w:firstLine="0"/>
        <w:rPr>
          <w:b/>
          <w:bCs/>
          <w:sz w:val="26"/>
          <w:szCs w:val="26"/>
        </w:rPr>
      </w:pPr>
    </w:p>
    <w:p w14:paraId="7D215545" w14:textId="029614DC" w:rsidR="00B34345" w:rsidRDefault="00DB2C69" w:rsidP="00D03FB8">
      <w:pPr>
        <w:tabs>
          <w:tab w:val="left" w:pos="284"/>
        </w:tabs>
        <w:ind w:firstLine="0"/>
        <w:rPr>
          <w:b/>
          <w:bCs/>
          <w:sz w:val="24"/>
          <w:szCs w:val="24"/>
        </w:rPr>
      </w:pPr>
      <w:r w:rsidRPr="00596FB2">
        <w:rPr>
          <w:b/>
          <w:bCs/>
          <w:sz w:val="26"/>
          <w:szCs w:val="26"/>
        </w:rPr>
        <w:tab/>
      </w:r>
    </w:p>
    <w:p w14:paraId="2EBC0893" w14:textId="77777777" w:rsidR="00B34345" w:rsidRDefault="00B34345" w:rsidP="000F26E2">
      <w:pPr>
        <w:tabs>
          <w:tab w:val="left" w:pos="1245"/>
        </w:tabs>
        <w:ind w:firstLine="0"/>
        <w:rPr>
          <w:b/>
          <w:bCs/>
          <w:sz w:val="24"/>
          <w:szCs w:val="24"/>
        </w:rPr>
      </w:pPr>
    </w:p>
    <w:sectPr w:rsidR="00B34345">
      <w:footerReference w:type="even" r:id="rId10"/>
      <w:footerReference w:type="default" r:id="rId11"/>
      <w:headerReference w:type="first" r:id="rId12"/>
      <w:footerReference w:type="first" r:id="rId13"/>
      <w:pgSz w:w="11906" w:h="16838"/>
      <w:pgMar w:top="1134" w:right="851" w:bottom="1134" w:left="1418" w:header="0" w:footer="680" w:gutter="0"/>
      <w:cols w:space="708"/>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F64B4" w14:textId="77777777" w:rsidR="0053380C" w:rsidRDefault="0053380C">
      <w:pPr>
        <w:spacing w:line="240" w:lineRule="auto"/>
      </w:pPr>
      <w:r>
        <w:separator/>
      </w:r>
    </w:p>
  </w:endnote>
  <w:endnote w:type="continuationSeparator" w:id="0">
    <w:p w14:paraId="5A1023F0" w14:textId="77777777" w:rsidR="0053380C" w:rsidRDefault="005338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128B8" w14:textId="77777777" w:rsidR="00B716C9" w:rsidRDefault="00FE75F8">
    <w:pPr>
      <w:pStyle w:val="af8"/>
      <w:ind w:firstLine="0"/>
      <w:jc w:val="left"/>
      <w:rPr>
        <w:sz w:val="24"/>
        <w:szCs w:val="24"/>
      </w:rPr>
    </w:pPr>
    <w:r>
      <w:rPr>
        <w:rStyle w:val="a3"/>
        <w:sz w:val="24"/>
        <w:szCs w:val="24"/>
      </w:rPr>
      <w:fldChar w:fldCharType="begin"/>
    </w:r>
    <w:r>
      <w:rPr>
        <w:rStyle w:val="a3"/>
        <w:sz w:val="24"/>
        <w:szCs w:val="24"/>
      </w:rPr>
      <w:instrText>PAGE</w:instrText>
    </w:r>
    <w:r>
      <w:rPr>
        <w:rStyle w:val="a3"/>
        <w:sz w:val="24"/>
        <w:szCs w:val="24"/>
      </w:rPr>
      <w:fldChar w:fldCharType="separate"/>
    </w:r>
    <w:r w:rsidR="00584E3E">
      <w:rPr>
        <w:rStyle w:val="a3"/>
        <w:noProof/>
        <w:sz w:val="24"/>
        <w:szCs w:val="24"/>
      </w:rPr>
      <w:t>6</w:t>
    </w:r>
    <w:r>
      <w:rPr>
        <w:rStyle w:val="a3"/>
        <w:sz w:val="24"/>
        <w:szCs w:val="24"/>
      </w:rPr>
      <w:fldChar w:fldCharType="end"/>
    </w:r>
    <w:r>
      <w:rPr>
        <w:rStyle w:val="a3"/>
        <w:sz w:val="24"/>
        <w:szCs w:val="24"/>
      </w:rPr>
      <w:t>/</w:t>
    </w:r>
    <w:r>
      <w:rPr>
        <w:rStyle w:val="a3"/>
        <w:sz w:val="24"/>
        <w:szCs w:val="24"/>
      </w:rPr>
      <w:fldChar w:fldCharType="begin"/>
    </w:r>
    <w:r>
      <w:rPr>
        <w:rStyle w:val="a3"/>
        <w:sz w:val="24"/>
        <w:szCs w:val="24"/>
      </w:rPr>
      <w:instrText>NUMPAGES</w:instrText>
    </w:r>
    <w:r>
      <w:rPr>
        <w:rStyle w:val="a3"/>
        <w:sz w:val="24"/>
        <w:szCs w:val="24"/>
      </w:rPr>
      <w:fldChar w:fldCharType="separate"/>
    </w:r>
    <w:r w:rsidR="00584E3E">
      <w:rPr>
        <w:rStyle w:val="a3"/>
        <w:noProof/>
        <w:sz w:val="24"/>
        <w:szCs w:val="24"/>
      </w:rPr>
      <w:t>6</w:t>
    </w:r>
    <w:r>
      <w:rPr>
        <w:rStyle w:val="a3"/>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94686" w14:textId="77777777" w:rsidR="00B716C9" w:rsidRDefault="00FE75F8">
    <w:pPr>
      <w:pStyle w:val="af8"/>
      <w:tabs>
        <w:tab w:val="clear" w:pos="9072"/>
        <w:tab w:val="right" w:pos="9348"/>
        <w:tab w:val="right" w:pos="11115"/>
      </w:tabs>
      <w:spacing w:line="240" w:lineRule="auto"/>
      <w:ind w:firstLine="0"/>
      <w:jc w:val="right"/>
      <w:rPr>
        <w:sz w:val="24"/>
        <w:szCs w:val="24"/>
      </w:rPr>
    </w:pPr>
    <w:r>
      <w:rPr>
        <w:rStyle w:val="a3"/>
        <w:sz w:val="24"/>
        <w:szCs w:val="24"/>
      </w:rPr>
      <w:fldChar w:fldCharType="begin"/>
    </w:r>
    <w:r>
      <w:rPr>
        <w:rStyle w:val="a3"/>
        <w:sz w:val="24"/>
        <w:szCs w:val="24"/>
      </w:rPr>
      <w:instrText>PAGE</w:instrText>
    </w:r>
    <w:r>
      <w:rPr>
        <w:rStyle w:val="a3"/>
        <w:sz w:val="24"/>
        <w:szCs w:val="24"/>
      </w:rPr>
      <w:fldChar w:fldCharType="separate"/>
    </w:r>
    <w:r w:rsidR="00584E3E">
      <w:rPr>
        <w:rStyle w:val="a3"/>
        <w:noProof/>
        <w:sz w:val="24"/>
        <w:szCs w:val="24"/>
      </w:rPr>
      <w:t>5</w:t>
    </w:r>
    <w:r>
      <w:rPr>
        <w:rStyle w:val="a3"/>
        <w:sz w:val="24"/>
        <w:szCs w:val="24"/>
      </w:rPr>
      <w:fldChar w:fldCharType="end"/>
    </w:r>
    <w:r>
      <w:rPr>
        <w:rStyle w:val="a3"/>
        <w:sz w:val="24"/>
        <w:szCs w:val="24"/>
      </w:rPr>
      <w:t>/</w:t>
    </w:r>
    <w:r>
      <w:rPr>
        <w:rStyle w:val="a3"/>
        <w:sz w:val="24"/>
        <w:szCs w:val="24"/>
      </w:rPr>
      <w:fldChar w:fldCharType="begin"/>
    </w:r>
    <w:r>
      <w:rPr>
        <w:rStyle w:val="a3"/>
        <w:sz w:val="24"/>
        <w:szCs w:val="24"/>
      </w:rPr>
      <w:instrText>NUMPAGES</w:instrText>
    </w:r>
    <w:r>
      <w:rPr>
        <w:rStyle w:val="a3"/>
        <w:sz w:val="24"/>
        <w:szCs w:val="24"/>
      </w:rPr>
      <w:fldChar w:fldCharType="separate"/>
    </w:r>
    <w:r w:rsidR="00584E3E">
      <w:rPr>
        <w:rStyle w:val="a3"/>
        <w:noProof/>
        <w:sz w:val="24"/>
        <w:szCs w:val="24"/>
      </w:rPr>
      <w:t>6</w:t>
    </w:r>
    <w:r>
      <w:rPr>
        <w:rStyle w:val="a3"/>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41643" w14:textId="77777777" w:rsidR="00B716C9" w:rsidRDefault="00FE75F8">
    <w:pPr>
      <w:pStyle w:val="af8"/>
      <w:spacing w:line="240" w:lineRule="auto"/>
      <w:jc w:val="right"/>
      <w:rPr>
        <w:sz w:val="24"/>
        <w:szCs w:val="24"/>
      </w:rPr>
    </w:pPr>
    <w:r>
      <w:rPr>
        <w:sz w:val="24"/>
        <w:szCs w:val="24"/>
      </w:rPr>
      <w:t>1/</w:t>
    </w:r>
    <w:r>
      <w:rPr>
        <w:rStyle w:val="a3"/>
        <w:sz w:val="24"/>
        <w:szCs w:val="24"/>
      </w:rPr>
      <w:fldChar w:fldCharType="begin"/>
    </w:r>
    <w:r>
      <w:rPr>
        <w:rStyle w:val="a3"/>
        <w:sz w:val="24"/>
        <w:szCs w:val="24"/>
      </w:rPr>
      <w:instrText>NUMPAGES</w:instrText>
    </w:r>
    <w:r>
      <w:rPr>
        <w:rStyle w:val="a3"/>
        <w:sz w:val="24"/>
        <w:szCs w:val="24"/>
      </w:rPr>
      <w:fldChar w:fldCharType="separate"/>
    </w:r>
    <w:r w:rsidR="00584E3E">
      <w:rPr>
        <w:rStyle w:val="a3"/>
        <w:noProof/>
        <w:sz w:val="24"/>
        <w:szCs w:val="24"/>
      </w:rPr>
      <w:t>2</w:t>
    </w:r>
    <w:r>
      <w:rPr>
        <w:rStyle w:val="a3"/>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58959" w14:textId="77777777" w:rsidR="0053380C" w:rsidRDefault="0053380C">
      <w:pPr>
        <w:rPr>
          <w:sz w:val="12"/>
        </w:rPr>
      </w:pPr>
      <w:r>
        <w:separator/>
      </w:r>
    </w:p>
  </w:footnote>
  <w:footnote w:type="continuationSeparator" w:id="0">
    <w:p w14:paraId="45122C86" w14:textId="77777777" w:rsidR="0053380C" w:rsidRDefault="0053380C">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3BAFD" w14:textId="77777777" w:rsidR="00596FB2" w:rsidRDefault="00596FB2">
    <w:pPr>
      <w:pStyle w:val="afb"/>
    </w:pPr>
  </w:p>
  <w:p w14:paraId="71E261FE" w14:textId="24A1E13F" w:rsidR="00B90ACB" w:rsidRPr="00AC2F26" w:rsidRDefault="00596FB2" w:rsidP="00AC2F26">
    <w:pPr>
      <w:pStyle w:val="afb"/>
      <w:ind w:firstLine="7655"/>
      <w:rPr>
        <w:i/>
        <w:iCs/>
        <w:sz w:val="24"/>
        <w:szCs w:val="24"/>
      </w:rPr>
    </w:pPr>
    <w:r w:rsidRPr="00AC2F26">
      <w:rPr>
        <w:i/>
        <w:iCs/>
        <w:sz w:val="24"/>
        <w:szCs w:val="24"/>
      </w:rPr>
      <w:t xml:space="preserve">Приложение </w:t>
    </w:r>
    <w:r w:rsidR="00D25D7D" w:rsidRPr="00AC2F26">
      <w:rPr>
        <w:i/>
        <w:iCs/>
        <w:sz w:val="24"/>
        <w:szCs w:val="24"/>
      </w:rPr>
      <w:t>2</w:t>
    </w:r>
    <w:r w:rsidR="00B90ACB" w:rsidRPr="00AC2F26">
      <w:rPr>
        <w:i/>
        <w:iCs/>
        <w:sz w:val="24"/>
        <w:szCs w:val="24"/>
      </w:rPr>
      <w:t xml:space="preserve"> към Вътрешни правила на НВУ „В. Левски“ за организация и управление на Ключова дейност 1 по програма „Еразъм+“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F3515"/>
    <w:multiLevelType w:val="multilevel"/>
    <w:tmpl w:val="36F4A444"/>
    <w:lvl w:ilvl="0">
      <w:start w:val="1"/>
      <w:numFmt w:val="decimal"/>
      <w:lvlText w:val="4.%1."/>
      <w:lvlJc w:val="left"/>
      <w:pPr>
        <w:tabs>
          <w:tab w:val="num" w:pos="0"/>
        </w:tabs>
        <w:ind w:left="360" w:hanging="360"/>
      </w:pPr>
      <w:rPr>
        <w:b w:val="0"/>
        <w:i w:val="0"/>
      </w:rPr>
    </w:lvl>
    <w:lvl w:ilvl="1">
      <w:start w:val="1"/>
      <w:numFmt w:val="decimal"/>
      <w:lvlText w:val="5.%2."/>
      <w:lvlJc w:val="left"/>
      <w:pPr>
        <w:tabs>
          <w:tab w:val="num" w:pos="0"/>
        </w:tabs>
        <w:ind w:left="792" w:hanging="432"/>
      </w:pPr>
      <w:rPr>
        <w:b w:val="0"/>
        <w:i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117868AF"/>
    <w:multiLevelType w:val="multilevel"/>
    <w:tmpl w:val="90B26CEC"/>
    <w:lvl w:ilvl="0">
      <w:start w:val="1"/>
      <w:numFmt w:val="decimal"/>
      <w:lvlText w:val="4.%1."/>
      <w:lvlJc w:val="left"/>
      <w:pPr>
        <w:tabs>
          <w:tab w:val="num" w:pos="0"/>
        </w:tabs>
        <w:ind w:left="360" w:hanging="360"/>
      </w:pPr>
      <w:rPr>
        <w:b w:val="0"/>
        <w:i w:val="0"/>
      </w:rPr>
    </w:lvl>
    <w:lvl w:ilvl="1">
      <w:start w:val="1"/>
      <w:numFmt w:val="decimal"/>
      <w:lvlText w:val="4.4.%2."/>
      <w:lvlJc w:val="left"/>
      <w:pPr>
        <w:tabs>
          <w:tab w:val="num" w:pos="0"/>
        </w:tabs>
        <w:ind w:left="792" w:hanging="432"/>
      </w:pPr>
      <w:rPr>
        <w:b w:val="0"/>
        <w:i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11FB0209"/>
    <w:multiLevelType w:val="multilevel"/>
    <w:tmpl w:val="9EA22086"/>
    <w:lvl w:ilvl="0">
      <w:start w:val="1"/>
      <w:numFmt w:val="decimal"/>
      <w:lvlText w:val="4.%1."/>
      <w:lvlJc w:val="left"/>
      <w:pPr>
        <w:tabs>
          <w:tab w:val="num" w:pos="0"/>
        </w:tabs>
        <w:ind w:left="360" w:hanging="360"/>
      </w:pPr>
      <w:rPr>
        <w:b w:val="0"/>
        <w:i w:val="0"/>
      </w:rPr>
    </w:lvl>
    <w:lvl w:ilvl="1">
      <w:start w:val="1"/>
      <w:numFmt w:val="decimal"/>
      <w:lvlText w:val="4.1.%2"/>
      <w:lvlJc w:val="left"/>
      <w:pPr>
        <w:tabs>
          <w:tab w:val="num" w:pos="0"/>
        </w:tabs>
        <w:ind w:left="792" w:hanging="432"/>
      </w:pPr>
      <w:rPr>
        <w:rFonts w:hint="default"/>
        <w:b w:val="0"/>
        <w:i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13206419"/>
    <w:multiLevelType w:val="multilevel"/>
    <w:tmpl w:val="D0DE6CB0"/>
    <w:lvl w:ilvl="0">
      <w:start w:val="1"/>
      <w:numFmt w:val="decimal"/>
      <w:lvlText w:val="4.%1."/>
      <w:lvlJc w:val="left"/>
      <w:pPr>
        <w:tabs>
          <w:tab w:val="num" w:pos="0"/>
        </w:tabs>
        <w:ind w:left="360" w:hanging="360"/>
      </w:pPr>
      <w:rPr>
        <w:b w:val="0"/>
        <w:i w:val="0"/>
      </w:rPr>
    </w:lvl>
    <w:lvl w:ilvl="1">
      <w:start w:val="1"/>
      <w:numFmt w:val="decimal"/>
      <w:lvlText w:val="4.3.%2."/>
      <w:lvlJc w:val="left"/>
      <w:pPr>
        <w:tabs>
          <w:tab w:val="num" w:pos="0"/>
        </w:tabs>
        <w:ind w:left="792" w:hanging="432"/>
      </w:pPr>
      <w:rPr>
        <w:b w:val="0"/>
        <w:i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1D766070"/>
    <w:multiLevelType w:val="multilevel"/>
    <w:tmpl w:val="04FC76D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17D6BAD"/>
    <w:multiLevelType w:val="multilevel"/>
    <w:tmpl w:val="411667EC"/>
    <w:lvl w:ilvl="0">
      <w:start w:val="5"/>
      <w:numFmt w:val="bullet"/>
      <w:lvlText w:val="-"/>
      <w:lvlJc w:val="left"/>
      <w:pPr>
        <w:tabs>
          <w:tab w:val="num" w:pos="0"/>
        </w:tabs>
        <w:ind w:left="1440" w:hanging="360"/>
      </w:pPr>
      <w:rPr>
        <w:rFonts w:ascii="Times New Roman" w:hAnsi="Times New Roman" w:cs="Times New Roman"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 w15:restartNumberingAfterBreak="0">
    <w:nsid w:val="24505B15"/>
    <w:multiLevelType w:val="multilevel"/>
    <w:tmpl w:val="F3A8FE6C"/>
    <w:lvl w:ilvl="0">
      <w:start w:val="1"/>
      <w:numFmt w:val="upperRoman"/>
      <w:lvlText w:val="%1."/>
      <w:lvlJc w:val="left"/>
      <w:pPr>
        <w:tabs>
          <w:tab w:val="num" w:pos="0"/>
        </w:tabs>
        <w:ind w:left="1428" w:hanging="72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7" w15:restartNumberingAfterBreak="0">
    <w:nsid w:val="40AA748C"/>
    <w:multiLevelType w:val="hybridMultilevel"/>
    <w:tmpl w:val="D0061E2E"/>
    <w:lvl w:ilvl="0" w:tplc="19E003DC">
      <w:start w:val="1"/>
      <w:numFmt w:val="decimal"/>
      <w:lvlText w:val="4.2.%1"/>
      <w:lvlJc w:val="left"/>
      <w:pPr>
        <w:ind w:left="720" w:hanging="360"/>
      </w:pPr>
      <w:rPr>
        <w:rFonts w:hint="default"/>
        <w:strike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6AEC2B69"/>
    <w:multiLevelType w:val="multilevel"/>
    <w:tmpl w:val="08283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367D03"/>
    <w:multiLevelType w:val="multilevel"/>
    <w:tmpl w:val="5194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2E0835"/>
    <w:multiLevelType w:val="multilevel"/>
    <w:tmpl w:val="0E94B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5097585">
    <w:abstractNumId w:val="2"/>
  </w:num>
  <w:num w:numId="2" w16cid:durableId="983195803">
    <w:abstractNumId w:val="5"/>
  </w:num>
  <w:num w:numId="3" w16cid:durableId="1728189627">
    <w:abstractNumId w:val="6"/>
  </w:num>
  <w:num w:numId="4" w16cid:durableId="603809210">
    <w:abstractNumId w:val="3"/>
  </w:num>
  <w:num w:numId="5" w16cid:durableId="1960991192">
    <w:abstractNumId w:val="1"/>
  </w:num>
  <w:num w:numId="6" w16cid:durableId="1400863177">
    <w:abstractNumId w:val="0"/>
  </w:num>
  <w:num w:numId="7" w16cid:durableId="1130590702">
    <w:abstractNumId w:val="4"/>
  </w:num>
  <w:num w:numId="8" w16cid:durableId="822508268">
    <w:abstractNumId w:val="7"/>
  </w:num>
  <w:num w:numId="9" w16cid:durableId="1984655046">
    <w:abstractNumId w:val="9"/>
  </w:num>
  <w:num w:numId="10" w16cid:durableId="1675839495">
    <w:abstractNumId w:val="10"/>
  </w:num>
  <w:num w:numId="11" w16cid:durableId="497707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16C9"/>
    <w:rsid w:val="00017834"/>
    <w:rsid w:val="00026272"/>
    <w:rsid w:val="00067BC6"/>
    <w:rsid w:val="000A2511"/>
    <w:rsid w:val="000B4A49"/>
    <w:rsid w:val="000C7667"/>
    <w:rsid w:val="000D1F3C"/>
    <w:rsid w:val="000F26E2"/>
    <w:rsid w:val="0010508B"/>
    <w:rsid w:val="00165B96"/>
    <w:rsid w:val="00173845"/>
    <w:rsid w:val="00191DAC"/>
    <w:rsid w:val="00216048"/>
    <w:rsid w:val="00242147"/>
    <w:rsid w:val="0024621C"/>
    <w:rsid w:val="00251435"/>
    <w:rsid w:val="002549C1"/>
    <w:rsid w:val="00260880"/>
    <w:rsid w:val="002A2099"/>
    <w:rsid w:val="002A4DB9"/>
    <w:rsid w:val="002B33EB"/>
    <w:rsid w:val="002B4F31"/>
    <w:rsid w:val="00355242"/>
    <w:rsid w:val="0037799E"/>
    <w:rsid w:val="00386892"/>
    <w:rsid w:val="00390843"/>
    <w:rsid w:val="00394432"/>
    <w:rsid w:val="003D65AB"/>
    <w:rsid w:val="00440966"/>
    <w:rsid w:val="004879D0"/>
    <w:rsid w:val="004B4684"/>
    <w:rsid w:val="004F728C"/>
    <w:rsid w:val="00527A0E"/>
    <w:rsid w:val="005324FB"/>
    <w:rsid w:val="0053380C"/>
    <w:rsid w:val="00552669"/>
    <w:rsid w:val="00584E3E"/>
    <w:rsid w:val="00596FB2"/>
    <w:rsid w:val="005A470A"/>
    <w:rsid w:val="005A54A1"/>
    <w:rsid w:val="005B7A11"/>
    <w:rsid w:val="0060790F"/>
    <w:rsid w:val="0063282B"/>
    <w:rsid w:val="00634DAA"/>
    <w:rsid w:val="00640055"/>
    <w:rsid w:val="00656A43"/>
    <w:rsid w:val="0067486E"/>
    <w:rsid w:val="006C07D5"/>
    <w:rsid w:val="006C5F21"/>
    <w:rsid w:val="006E2AF9"/>
    <w:rsid w:val="00745E27"/>
    <w:rsid w:val="00761BB3"/>
    <w:rsid w:val="0079272C"/>
    <w:rsid w:val="007A1AA1"/>
    <w:rsid w:val="007C4BB5"/>
    <w:rsid w:val="007D02DA"/>
    <w:rsid w:val="00832630"/>
    <w:rsid w:val="00843DA2"/>
    <w:rsid w:val="00850388"/>
    <w:rsid w:val="008B0DF5"/>
    <w:rsid w:val="008C0AC8"/>
    <w:rsid w:val="008C4C03"/>
    <w:rsid w:val="00926E60"/>
    <w:rsid w:val="00945669"/>
    <w:rsid w:val="00957D41"/>
    <w:rsid w:val="00A00BBB"/>
    <w:rsid w:val="00A12941"/>
    <w:rsid w:val="00A254AF"/>
    <w:rsid w:val="00AA241E"/>
    <w:rsid w:val="00AA7F4F"/>
    <w:rsid w:val="00AC2F26"/>
    <w:rsid w:val="00AC7592"/>
    <w:rsid w:val="00B34345"/>
    <w:rsid w:val="00B46192"/>
    <w:rsid w:val="00B57D25"/>
    <w:rsid w:val="00B716C9"/>
    <w:rsid w:val="00B74D9D"/>
    <w:rsid w:val="00B90ACB"/>
    <w:rsid w:val="00BB1195"/>
    <w:rsid w:val="00BB2ABB"/>
    <w:rsid w:val="00BE2506"/>
    <w:rsid w:val="00C21CBE"/>
    <w:rsid w:val="00C71E13"/>
    <w:rsid w:val="00CA6205"/>
    <w:rsid w:val="00D03FB8"/>
    <w:rsid w:val="00D14396"/>
    <w:rsid w:val="00D25D7D"/>
    <w:rsid w:val="00D26335"/>
    <w:rsid w:val="00D37E58"/>
    <w:rsid w:val="00D71D7E"/>
    <w:rsid w:val="00D871B9"/>
    <w:rsid w:val="00DB223B"/>
    <w:rsid w:val="00DB2C69"/>
    <w:rsid w:val="00DB3206"/>
    <w:rsid w:val="00E31653"/>
    <w:rsid w:val="00E32AA5"/>
    <w:rsid w:val="00E42FEB"/>
    <w:rsid w:val="00EC7D38"/>
    <w:rsid w:val="00EF746F"/>
    <w:rsid w:val="00F257B8"/>
    <w:rsid w:val="00FD0919"/>
    <w:rsid w:val="00FE75F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6A97D"/>
  <w15:docId w15:val="{9AE9B9E9-856C-43D3-96BB-4234C131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4345"/>
    <w:pPr>
      <w:spacing w:line="276" w:lineRule="auto"/>
      <w:ind w:firstLine="720"/>
      <w:jc w:val="both"/>
    </w:pPr>
    <w:rPr>
      <w:sz w:val="28"/>
      <w:lang w:val="bg-B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37335"/>
  </w:style>
  <w:style w:type="character" w:customStyle="1" w:styleId="a4">
    <w:name w:val="Връзка към Интернет"/>
    <w:rsid w:val="00C37335"/>
    <w:rPr>
      <w:color w:val="0000FF"/>
      <w:u w:val="single"/>
    </w:rPr>
  </w:style>
  <w:style w:type="character" w:styleId="a5">
    <w:name w:val="Strong"/>
    <w:uiPriority w:val="22"/>
    <w:qFormat/>
    <w:rsid w:val="001B13DF"/>
    <w:rPr>
      <w:b/>
      <w:bCs/>
    </w:rPr>
  </w:style>
  <w:style w:type="character" w:customStyle="1" w:styleId="1">
    <w:name w:val="Неразрешено споменаване1"/>
    <w:uiPriority w:val="99"/>
    <w:semiHidden/>
    <w:unhideWhenUsed/>
    <w:qFormat/>
    <w:rsid w:val="00CC5659"/>
    <w:rPr>
      <w:color w:val="605E5C"/>
      <w:shd w:val="clear" w:color="auto" w:fill="E1DFDD"/>
    </w:rPr>
  </w:style>
  <w:style w:type="character" w:customStyle="1" w:styleId="a6">
    <w:name w:val="Текст на бележка в края Знак"/>
    <w:link w:val="a7"/>
    <w:qFormat/>
    <w:rsid w:val="00874BEE"/>
    <w:rPr>
      <w:lang w:val="bg-BG" w:eastAsia="en-US"/>
    </w:rPr>
  </w:style>
  <w:style w:type="character" w:customStyle="1" w:styleId="a8">
    <w:name w:val="Котва на бележка в края"/>
    <w:rPr>
      <w:vertAlign w:val="superscript"/>
    </w:rPr>
  </w:style>
  <w:style w:type="character" w:customStyle="1" w:styleId="EndnoteCharacters">
    <w:name w:val="Endnote Characters"/>
    <w:qFormat/>
    <w:rsid w:val="00874BEE"/>
    <w:rPr>
      <w:vertAlign w:val="superscript"/>
    </w:rPr>
  </w:style>
  <w:style w:type="character" w:customStyle="1" w:styleId="a9">
    <w:name w:val="Текст под линия Знак"/>
    <w:link w:val="aa"/>
    <w:qFormat/>
    <w:rsid w:val="00874BEE"/>
    <w:rPr>
      <w:lang w:val="bg-BG" w:eastAsia="en-US"/>
    </w:rPr>
  </w:style>
  <w:style w:type="character" w:customStyle="1" w:styleId="ab">
    <w:name w:val="Котва на бележка под линия"/>
    <w:rPr>
      <w:vertAlign w:val="superscript"/>
    </w:rPr>
  </w:style>
  <w:style w:type="character" w:customStyle="1" w:styleId="FootnoteCharacters">
    <w:name w:val="Footnote Characters"/>
    <w:qFormat/>
    <w:rsid w:val="00874BEE"/>
    <w:rPr>
      <w:vertAlign w:val="superscript"/>
    </w:rPr>
  </w:style>
  <w:style w:type="character" w:styleId="ac">
    <w:name w:val="annotation reference"/>
    <w:qFormat/>
    <w:rsid w:val="008C0761"/>
    <w:rPr>
      <w:sz w:val="16"/>
      <w:szCs w:val="16"/>
    </w:rPr>
  </w:style>
  <w:style w:type="character" w:customStyle="1" w:styleId="ad">
    <w:name w:val="Текст на коментар Знак"/>
    <w:link w:val="ae"/>
    <w:qFormat/>
    <w:rsid w:val="008C0761"/>
    <w:rPr>
      <w:lang w:eastAsia="en-US"/>
    </w:rPr>
  </w:style>
  <w:style w:type="character" w:customStyle="1" w:styleId="af">
    <w:name w:val="Предмет на коментар Знак"/>
    <w:link w:val="af0"/>
    <w:qFormat/>
    <w:rsid w:val="008C0761"/>
    <w:rPr>
      <w:b/>
      <w:bCs/>
      <w:lang w:eastAsia="en-US"/>
    </w:rPr>
  </w:style>
  <w:style w:type="character" w:customStyle="1" w:styleId="af1">
    <w:name w:val="Знаци за бележки под линия"/>
    <w:qFormat/>
  </w:style>
  <w:style w:type="character" w:customStyle="1" w:styleId="af2">
    <w:name w:val="Знаци за бележки в края"/>
    <w:qFormat/>
  </w:style>
  <w:style w:type="paragraph" w:customStyle="1" w:styleId="10">
    <w:name w:val="Заглавие1"/>
    <w:basedOn w:val="a"/>
    <w:next w:val="af3"/>
    <w:qFormat/>
    <w:pPr>
      <w:keepNext/>
      <w:spacing w:before="240" w:after="120"/>
    </w:pPr>
    <w:rPr>
      <w:rFonts w:ascii="Liberation Sans" w:eastAsia="Microsoft YaHei" w:hAnsi="Liberation Sans" w:cs="Arial"/>
      <w:szCs w:val="28"/>
    </w:rPr>
  </w:style>
  <w:style w:type="paragraph" w:styleId="af3">
    <w:name w:val="Body Text"/>
    <w:basedOn w:val="a"/>
    <w:rsid w:val="001D43B6"/>
    <w:pPr>
      <w:spacing w:after="120"/>
    </w:pPr>
  </w:style>
  <w:style w:type="paragraph" w:styleId="af4">
    <w:name w:val="List"/>
    <w:basedOn w:val="af3"/>
    <w:rPr>
      <w:rFonts w:cs="Arial"/>
    </w:rPr>
  </w:style>
  <w:style w:type="paragraph" w:styleId="af5">
    <w:name w:val="caption"/>
    <w:basedOn w:val="a"/>
    <w:qFormat/>
    <w:pPr>
      <w:suppressLineNumbers/>
      <w:spacing w:before="120" w:after="120"/>
    </w:pPr>
    <w:rPr>
      <w:rFonts w:cs="Arial"/>
      <w:i/>
      <w:iCs/>
      <w:sz w:val="24"/>
      <w:szCs w:val="24"/>
    </w:rPr>
  </w:style>
  <w:style w:type="paragraph" w:customStyle="1" w:styleId="af6">
    <w:name w:val="Указател"/>
    <w:basedOn w:val="a"/>
    <w:qFormat/>
    <w:pPr>
      <w:suppressLineNumbers/>
    </w:pPr>
    <w:rPr>
      <w:rFonts w:cs="Arial"/>
    </w:rPr>
  </w:style>
  <w:style w:type="paragraph" w:customStyle="1" w:styleId="af7">
    <w:name w:val="Колонтитули"/>
    <w:basedOn w:val="a"/>
    <w:qFormat/>
  </w:style>
  <w:style w:type="paragraph" w:styleId="af8">
    <w:name w:val="footer"/>
    <w:basedOn w:val="a"/>
    <w:rsid w:val="00C37335"/>
    <w:pPr>
      <w:tabs>
        <w:tab w:val="center" w:pos="4536"/>
        <w:tab w:val="right" w:pos="9072"/>
      </w:tabs>
    </w:pPr>
  </w:style>
  <w:style w:type="paragraph" w:styleId="af9">
    <w:name w:val="Title"/>
    <w:basedOn w:val="a"/>
    <w:qFormat/>
    <w:rsid w:val="00C37335"/>
    <w:pPr>
      <w:ind w:firstLine="0"/>
      <w:jc w:val="center"/>
    </w:pPr>
    <w:rPr>
      <w:b/>
      <w:sz w:val="32"/>
    </w:rPr>
  </w:style>
  <w:style w:type="paragraph" w:customStyle="1" w:styleId="CharCharCharChar">
    <w:name w:val="Char Char Char Char"/>
    <w:basedOn w:val="a"/>
    <w:qFormat/>
    <w:rsid w:val="00CD565B"/>
    <w:pPr>
      <w:spacing w:after="160" w:line="240" w:lineRule="exact"/>
      <w:ind w:firstLine="0"/>
      <w:jc w:val="left"/>
    </w:pPr>
    <w:rPr>
      <w:rFonts w:ascii="Tahoma" w:hAnsi="Tahoma" w:cs="Tahoma"/>
      <w:sz w:val="20"/>
      <w:lang w:val="en-US"/>
    </w:rPr>
  </w:style>
  <w:style w:type="paragraph" w:styleId="afa">
    <w:name w:val="Body Text Indent"/>
    <w:basedOn w:val="a"/>
    <w:rsid w:val="00C37335"/>
  </w:style>
  <w:style w:type="paragraph" w:styleId="afb">
    <w:name w:val="header"/>
    <w:basedOn w:val="a"/>
    <w:link w:val="afc"/>
    <w:rsid w:val="00CF69C6"/>
    <w:pPr>
      <w:tabs>
        <w:tab w:val="center" w:pos="4536"/>
        <w:tab w:val="right" w:pos="9072"/>
      </w:tabs>
    </w:pPr>
  </w:style>
  <w:style w:type="paragraph" w:customStyle="1" w:styleId="Char">
    <w:name w:val="Char"/>
    <w:basedOn w:val="a"/>
    <w:qFormat/>
    <w:rsid w:val="00CF69C6"/>
    <w:pPr>
      <w:spacing w:after="160" w:line="240" w:lineRule="exact"/>
      <w:ind w:firstLine="0"/>
      <w:jc w:val="left"/>
    </w:pPr>
    <w:rPr>
      <w:rFonts w:ascii="Tahoma" w:hAnsi="Tahoma" w:cs="Tahoma"/>
      <w:sz w:val="20"/>
      <w:lang w:val="en-US"/>
    </w:rPr>
  </w:style>
  <w:style w:type="paragraph" w:styleId="afd">
    <w:name w:val="Balloon Text"/>
    <w:basedOn w:val="a"/>
    <w:semiHidden/>
    <w:qFormat/>
    <w:rsid w:val="009100BD"/>
    <w:rPr>
      <w:rFonts w:ascii="Tahoma" w:hAnsi="Tahoma" w:cs="Tahoma"/>
      <w:sz w:val="16"/>
      <w:szCs w:val="16"/>
    </w:rPr>
  </w:style>
  <w:style w:type="paragraph" w:styleId="2">
    <w:name w:val="Body Text Indent 2"/>
    <w:basedOn w:val="a"/>
    <w:qFormat/>
    <w:rsid w:val="00F16EC8"/>
    <w:pPr>
      <w:spacing w:after="120" w:line="480" w:lineRule="auto"/>
      <w:ind w:left="283" w:firstLine="0"/>
      <w:jc w:val="left"/>
    </w:pPr>
    <w:rPr>
      <w:sz w:val="24"/>
      <w:szCs w:val="24"/>
      <w:lang w:eastAsia="bg-BG"/>
    </w:rPr>
  </w:style>
  <w:style w:type="paragraph" w:customStyle="1" w:styleId="afe">
    <w:name w:val="Знак Знак"/>
    <w:basedOn w:val="a"/>
    <w:qFormat/>
    <w:rsid w:val="00352D95"/>
    <w:pPr>
      <w:spacing w:after="160" w:line="240" w:lineRule="exact"/>
      <w:ind w:firstLine="0"/>
      <w:jc w:val="left"/>
    </w:pPr>
    <w:rPr>
      <w:rFonts w:ascii="Tahoma" w:hAnsi="Tahoma" w:cs="Tahoma"/>
      <w:sz w:val="20"/>
      <w:lang w:val="en-US"/>
    </w:rPr>
  </w:style>
  <w:style w:type="paragraph" w:styleId="3">
    <w:name w:val="Body Text Indent 3"/>
    <w:basedOn w:val="a"/>
    <w:qFormat/>
    <w:rsid w:val="00F9571E"/>
    <w:pPr>
      <w:spacing w:after="120"/>
      <w:ind w:left="283"/>
    </w:pPr>
    <w:rPr>
      <w:sz w:val="16"/>
      <w:szCs w:val="16"/>
    </w:rPr>
  </w:style>
  <w:style w:type="paragraph" w:customStyle="1" w:styleId="Default">
    <w:name w:val="Default"/>
    <w:qFormat/>
    <w:rsid w:val="001A3AFC"/>
    <w:rPr>
      <w:color w:val="000000"/>
      <w:sz w:val="24"/>
      <w:szCs w:val="24"/>
      <w:lang w:val="bg-BG" w:eastAsia="bg-BG"/>
    </w:rPr>
  </w:style>
  <w:style w:type="paragraph" w:styleId="aff">
    <w:name w:val="List Paragraph"/>
    <w:basedOn w:val="a"/>
    <w:uiPriority w:val="34"/>
    <w:qFormat/>
    <w:rsid w:val="00F55C32"/>
    <w:pPr>
      <w:ind w:left="708"/>
    </w:pPr>
  </w:style>
  <w:style w:type="paragraph" w:styleId="a7">
    <w:name w:val="endnote text"/>
    <w:basedOn w:val="a"/>
    <w:link w:val="a6"/>
    <w:rsid w:val="00874BEE"/>
    <w:rPr>
      <w:sz w:val="20"/>
    </w:rPr>
  </w:style>
  <w:style w:type="paragraph" w:styleId="aa">
    <w:name w:val="footnote text"/>
    <w:basedOn w:val="a"/>
    <w:link w:val="a9"/>
    <w:rsid w:val="00874BEE"/>
    <w:rPr>
      <w:sz w:val="20"/>
    </w:rPr>
  </w:style>
  <w:style w:type="paragraph" w:styleId="ae">
    <w:name w:val="annotation text"/>
    <w:basedOn w:val="a"/>
    <w:link w:val="ad"/>
    <w:qFormat/>
    <w:rsid w:val="008C0761"/>
    <w:rPr>
      <w:sz w:val="20"/>
    </w:rPr>
  </w:style>
  <w:style w:type="paragraph" w:styleId="af0">
    <w:name w:val="annotation subject"/>
    <w:basedOn w:val="ae"/>
    <w:next w:val="ae"/>
    <w:link w:val="af"/>
    <w:qFormat/>
    <w:rsid w:val="008C0761"/>
    <w:rPr>
      <w:b/>
      <w:bCs/>
    </w:rPr>
  </w:style>
  <w:style w:type="paragraph" w:customStyle="1" w:styleId="CharCharCharChar0">
    <w:name w:val="Char Char Char Char"/>
    <w:basedOn w:val="a"/>
    <w:qFormat/>
    <w:rsid w:val="00F14955"/>
    <w:pPr>
      <w:spacing w:after="160" w:line="240" w:lineRule="exact"/>
      <w:ind w:firstLine="0"/>
      <w:jc w:val="left"/>
    </w:pPr>
    <w:rPr>
      <w:rFonts w:ascii="Tahoma" w:hAnsi="Tahoma" w:cs="Tahoma"/>
      <w:sz w:val="20"/>
      <w:lang w:val="en-US"/>
    </w:rPr>
  </w:style>
  <w:style w:type="table" w:styleId="aff0">
    <w:name w:val="Table Grid"/>
    <w:basedOn w:val="a1"/>
    <w:rsid w:val="00C37335"/>
    <w:pPr>
      <w:spacing w:line="276"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
    <w:basedOn w:val="a"/>
    <w:rsid w:val="00552669"/>
    <w:pPr>
      <w:suppressAutoHyphens w:val="0"/>
      <w:spacing w:after="160" w:line="240" w:lineRule="exact"/>
      <w:ind w:firstLine="0"/>
      <w:jc w:val="left"/>
    </w:pPr>
    <w:rPr>
      <w:rFonts w:ascii="Tahoma" w:hAnsi="Tahoma" w:cs="Tahoma"/>
      <w:sz w:val="20"/>
      <w:lang w:val="en-US"/>
    </w:rPr>
  </w:style>
  <w:style w:type="character" w:styleId="aff1">
    <w:name w:val="Hyperlink"/>
    <w:rsid w:val="00552669"/>
    <w:rPr>
      <w:color w:val="0000FF"/>
      <w:u w:val="single"/>
    </w:rPr>
  </w:style>
  <w:style w:type="character" w:customStyle="1" w:styleId="afc">
    <w:name w:val="Горен колонтитул Знак"/>
    <w:basedOn w:val="a0"/>
    <w:link w:val="afb"/>
    <w:rsid w:val="00B90ACB"/>
    <w:rPr>
      <w:sz w:val="28"/>
      <w:lang w:val="bg-B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651973">
      <w:bodyDiv w:val="1"/>
      <w:marLeft w:val="0"/>
      <w:marRight w:val="0"/>
      <w:marTop w:val="0"/>
      <w:marBottom w:val="0"/>
      <w:divBdr>
        <w:top w:val="none" w:sz="0" w:space="0" w:color="auto"/>
        <w:left w:val="none" w:sz="0" w:space="0" w:color="auto"/>
        <w:bottom w:val="none" w:sz="0" w:space="0" w:color="auto"/>
        <w:right w:val="none" w:sz="0" w:space="0" w:color="auto"/>
      </w:divBdr>
    </w:div>
    <w:div w:id="515313737">
      <w:bodyDiv w:val="1"/>
      <w:marLeft w:val="0"/>
      <w:marRight w:val="0"/>
      <w:marTop w:val="0"/>
      <w:marBottom w:val="0"/>
      <w:divBdr>
        <w:top w:val="none" w:sz="0" w:space="0" w:color="auto"/>
        <w:left w:val="none" w:sz="0" w:space="0" w:color="auto"/>
        <w:bottom w:val="none" w:sz="0" w:space="0" w:color="auto"/>
        <w:right w:val="none" w:sz="0" w:space="0" w:color="auto"/>
      </w:divBdr>
    </w:div>
    <w:div w:id="903223723">
      <w:bodyDiv w:val="1"/>
      <w:marLeft w:val="0"/>
      <w:marRight w:val="0"/>
      <w:marTop w:val="0"/>
      <w:marBottom w:val="0"/>
      <w:divBdr>
        <w:top w:val="none" w:sz="0" w:space="0" w:color="auto"/>
        <w:left w:val="none" w:sz="0" w:space="0" w:color="auto"/>
        <w:bottom w:val="none" w:sz="0" w:space="0" w:color="auto"/>
        <w:right w:val="none" w:sz="0" w:space="0" w:color="auto"/>
      </w:divBdr>
    </w:div>
    <w:div w:id="922376371">
      <w:bodyDiv w:val="1"/>
      <w:marLeft w:val="0"/>
      <w:marRight w:val="0"/>
      <w:marTop w:val="0"/>
      <w:marBottom w:val="0"/>
      <w:divBdr>
        <w:top w:val="none" w:sz="0" w:space="0" w:color="auto"/>
        <w:left w:val="none" w:sz="0" w:space="0" w:color="auto"/>
        <w:bottom w:val="none" w:sz="0" w:space="0" w:color="auto"/>
        <w:right w:val="none" w:sz="0" w:space="0" w:color="auto"/>
      </w:divBdr>
    </w:div>
    <w:div w:id="1854296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vu@nvu.b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70D29-AA83-4187-8BC2-378CBA95D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НАЦИОНАЛЕН ВОЕНЕН УНИВЕРСИТЕТ “ВАСИЛ ЛЕВСКИ”</vt:lpstr>
    </vt:vector>
  </TitlesOfParts>
  <Company>NVU</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НАЦИОНАЛЕН ВОЕНЕН УНИВЕРСИТЕТ “ВАСИЛ ЛЕВСКИ”</dc:title>
  <dc:creator>Николай Урумов</dc:creator>
  <cp:lastModifiedBy>Пламен Георгиев</cp:lastModifiedBy>
  <cp:revision>11</cp:revision>
  <cp:lastPrinted>2025-04-30T10:17:00Z</cp:lastPrinted>
  <dcterms:created xsi:type="dcterms:W3CDTF">2025-03-24T11:12:00Z</dcterms:created>
  <dcterms:modified xsi:type="dcterms:W3CDTF">2025-04-30T10:18:00Z</dcterms:modified>
  <dc:language>bg-BG</dc:language>
</cp:coreProperties>
</file>